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48"/>
        </w:rPr>
        <w:t>Food and Symptom Observation Journal</w:t>
      </w:r>
    </w:p>
    <w:p>
      <w:pPr>
        <w:spacing w:after="140" w:before="0"/>
        <w:jc w:val="left"/>
      </w:pPr>
      <w:r>
        <w:rPr>
          <w:b w:val="0"/>
        </w:rPr>
        <w:t>Name [optional]     Date [date]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/>
        </w:trPr>
        <w:tc>
          <w:tcPr>
            <w:tcW w:type="dxa" w:w="2173"/>
            <w:shd w:fill="67506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3323"/>
            <w:shd w:fill="67506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Food and drink with portion</w:t>
            </w:r>
          </w:p>
        </w:tc>
        <w:tc>
          <w:tcPr>
            <w:tcW w:type="dxa" w:w="2300"/>
            <w:shd w:fill="67506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Hunger or fullness</w:t>
            </w:r>
          </w:p>
        </w:tc>
        <w:tc>
          <w:tcPr>
            <w:tcW w:type="dxa" w:w="2428"/>
            <w:shd w:fill="67506C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Symptoms and timing</w:t>
            </w:r>
          </w:p>
        </w:tc>
      </w:tr>
      <w:tr>
        <w:tc>
          <w:tcPr>
            <w:tcW w:type="dxa" w:w="217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[Time]</w:t>
            </w:r>
          </w:p>
        </w:tc>
        <w:tc>
          <w:tcPr>
            <w:tcW w:type="dxa" w:w="332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[Food and drink with portion]</w:t>
            </w:r>
          </w:p>
        </w:tc>
        <w:tc>
          <w:tcPr>
            <w:tcW w:type="dxa" w:w="23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[Hunger or fullness]</w:t>
            </w:r>
          </w:p>
        </w:tc>
        <w:tc>
          <w:tcPr>
            <w:tcW w:type="dxa" w:w="24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[Symptoms and timing]</w:t>
            </w:r>
          </w:p>
        </w:tc>
      </w:tr>
      <w:tr>
        <w:tc>
          <w:tcPr>
            <w:tcW w:type="dxa" w:w="2173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323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00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428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217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32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4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2173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323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00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428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217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32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4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2173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323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00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428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217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32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4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2173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323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00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428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217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332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3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4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</w:tbl>
    <w:p>
      <w:pPr>
        <w:spacing w:after="140" w:before="200"/>
        <w:jc w:val="left"/>
      </w:pPr>
      <w:r>
        <w:rPr>
          <w:b w:val="0"/>
          <w:sz w:val="20"/>
        </w:rPr>
        <w:t>Record observations consistently without assuming that one entry establishes a cause. Add sleep, activity or unusual circumstances when useful.</w:t>
      </w:r>
    </w:p>
    <w:p>
      <w:pPr>
        <w:spacing w:after="140" w:before="0"/>
        <w:jc w:val="left"/>
      </w:pPr>
      <w:r>
        <w:rPr>
          <w:b w:val="0"/>
          <w:sz w:val="20"/>
        </w:rPr>
        <w:t>Review date [date]     Updated by [name]     Follow up [action]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Georgia" w:hAnsi="Georg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Georgia" w:hAnsi="Georgi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Georgia" w:hAnsi="Georg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and Symptom Observation Journal</dc:title>
  <dc:subject>Food and Symptom Observation Journal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