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Weekly Home Cleaning List</w:t>
      </w:r>
    </w:p>
    <w:p>
      <w:pPr>
        <w:jc w:val="center"/>
      </w:pPr>
      <w:r>
        <w:rPr>
          <w:i/>
          <w:color w:val="505050"/>
          <w:sz w:val="18"/>
        </w:rPr>
        <w:t>Room-by-room checklist for recurring tasks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Week starting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Household or property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Responsible person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>
        <w:trPr>
          <w:cantSplit/>
        </w:trPr>
        <w:tc>
          <w:tcPr>
            <w:tcW w:type="dxa" w:w="1584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type="dxa" w:w="3168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Task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Mon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Tue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Wed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Thu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Fri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Sat</w:t>
            </w:r>
          </w:p>
        </w:tc>
        <w:tc>
          <w:tcPr>
            <w:tcW w:type="dxa" w:w="792"/>
            <w:shd w:fill="44546A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Sun</w:t>
            </w:r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Kitchen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Surfaces and sink</w:t>
            </w:r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Bathroom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left"/>
            </w:pPr>
            <w:r>
              <w:t>Fixtures and floor</w:t>
            </w:r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Bedrooms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Dust and linens</w:t>
            </w:r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Living area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Dust and vacuum</w:t>
            </w:r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Entry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left"/>
            </w:pPr>
            <w:r>
              <w:t>Sweep and organize</w:t>
            </w:r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Supplies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Supplies needed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Maintenance issue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7E6E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Home Cleaning List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