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Service Coupon</w:t>
      </w:r>
    </w:p>
    <w:p>
      <w:pPr>
        <w:jc w:val="center"/>
      </w:pPr>
      <w:r>
        <w:rPr>
          <w:i/>
          <w:color w:val="505050"/>
          <w:sz w:val="18"/>
        </w:rPr>
        <w:t>Service offer, booking details, and redemption</w:t>
      </w:r>
    </w:p>
    <w:p>
      <w:pPr>
        <w:jc w:val="center"/>
      </w:pPr>
      <w:r>
        <w:rPr>
          <w:b/>
          <w:color w:val="4A5D23"/>
          <w:sz w:val="40"/>
        </w:rPr>
        <w:t>SERVICE SAVINGS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Service included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Discount or value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Coupon code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Provider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Booking contact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Expiry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p>
      <w:pPr>
        <w:pStyle w:val="Heading1"/>
      </w:pPr>
      <w:r>
        <w:t>Redemption Terms</w:t>
      </w:r>
    </w:p>
    <w:p>
      <w:r>
        <w:t>[Add advance booking, availability, cancellation, exclusions, transferability, and one-use conditions.]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Appointment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Redeemed by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Provider confirmation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Coupon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