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Separation Agreement Template</w:t>
      </w:r>
    </w:p>
    <w:p>
      <w:pPr>
        <w:jc w:val="center"/>
      </w:pPr>
      <w:r>
        <w:rPr>
          <w:i/>
          <w:color w:val="464646"/>
          <w:sz w:val="20"/>
        </w:rPr>
        <w:t>Editable general-purpose Word form</w:t>
      </w:r>
    </w:p>
    <w:p/>
    <w:p>
      <w:pPr>
        <w:pStyle w:val="Heading1"/>
      </w:pPr>
      <w:r>
        <w:t>Purpose and Important Review</w:t>
      </w:r>
    </w:p>
    <w:p>
      <w:r>
        <w:t>Use this agreement to document the voluntary terms on which an employer and employee end their working relationship. Do not sign until all payment, release, benefit, confidentiality, and legal-review periods required in the relevant jurisdiction have been considered.</w:t>
      </w:r>
    </w:p>
    <w:p>
      <w:pPr>
        <w:pStyle w:val="Heading1"/>
      </w:pPr>
      <w:r>
        <w:t>Parties and Separation Details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Employer</w:t>
            </w:r>
          </w:p>
        </w:tc>
        <w:tc>
          <w:tcPr>
            <w:tcW w:type="dxa" w:w="6192"/>
            <w:vAlign w:val="center"/>
            <w:tcMar>
              <w:top w:w="100" w:type="dxa"/>
              <w:start w:w="120" w:type="dxa"/>
              <w:bottom w:w="100" w:type="dxa"/>
              <w:end w:w="120" w:type="dxa"/>
            </w:tcMar>
          </w:tcPr>
          <w:p>
            <w:r>
              <w:t>[Legal name and address]</w:t>
            </w:r>
          </w:p>
        </w:tc>
      </w:tr>
      <w:tr>
        <w:trPr>
          <w:cantSplit/>
        </w:trPr>
        <w:tc>
          <w:tcPr>
            <w:tcW w:type="dxa" w:w="3024"/>
            <w:vAlign w:val="center"/>
            <w:shd w:fill="EAF2F8"/>
            <w:tcMar>
              <w:top w:w="100" w:type="dxa"/>
              <w:start w:w="120" w:type="dxa"/>
              <w:bottom w:w="100" w:type="dxa"/>
              <w:end w:w="120" w:type="dxa"/>
            </w:tcMar>
          </w:tcPr>
          <w:p>
            <w:r>
              <w:rPr>
                <w:b/>
              </w:rPr>
              <w:t>Employee</w:t>
            </w:r>
          </w:p>
        </w:tc>
        <w:tc>
          <w:tcPr>
            <w:tcW w:type="dxa" w:w="6192"/>
            <w:vAlign w:val="center"/>
            <w:tcMar>
              <w:top w:w="100" w:type="dxa"/>
              <w:start w:w="120" w:type="dxa"/>
              <w:bottom w:w="100" w:type="dxa"/>
              <w:end w:w="120" w:type="dxa"/>
            </w:tcMar>
          </w:tcPr>
          <w:p>
            <w:r>
              <w:t>[Full name and address]</w:t>
            </w:r>
          </w:p>
        </w:tc>
      </w:tr>
      <w:tr>
        <w:trPr>
          <w:cantSplit/>
        </w:trPr>
        <w:tc>
          <w:tcPr>
            <w:tcW w:type="dxa" w:w="3024"/>
            <w:vAlign w:val="center"/>
            <w:shd w:fill="EAF2F8"/>
            <w:tcMar>
              <w:top w:w="100" w:type="dxa"/>
              <w:start w:w="120" w:type="dxa"/>
              <w:bottom w:w="100" w:type="dxa"/>
              <w:end w:w="120" w:type="dxa"/>
            </w:tcMar>
          </w:tcPr>
          <w:p>
            <w:r>
              <w:rPr>
                <w:b/>
              </w:rPr>
              <w:t>Position</w:t>
            </w:r>
          </w:p>
        </w:tc>
        <w:tc>
          <w:tcPr>
            <w:tcW w:type="dxa" w:w="6192"/>
            <w:vAlign w:val="center"/>
            <w:tcMar>
              <w:top w:w="100" w:type="dxa"/>
              <w:start w:w="120" w:type="dxa"/>
              <w:bottom w:w="100" w:type="dxa"/>
              <w:end w:w="120" w:type="dxa"/>
            </w:tcMar>
          </w:tcPr>
          <w:p>
            <w:r>
              <w:t>[Job title]</w:t>
            </w:r>
          </w:p>
        </w:tc>
      </w:tr>
      <w:tr>
        <w:trPr>
          <w:cantSplit/>
        </w:trPr>
        <w:tc>
          <w:tcPr>
            <w:tcW w:type="dxa" w:w="3024"/>
            <w:vAlign w:val="center"/>
            <w:shd w:fill="EAF2F8"/>
            <w:tcMar>
              <w:top w:w="100" w:type="dxa"/>
              <w:start w:w="120" w:type="dxa"/>
              <w:bottom w:w="100" w:type="dxa"/>
              <w:end w:w="120" w:type="dxa"/>
            </w:tcMar>
          </w:tcPr>
          <w:p>
            <w:r>
              <w:rPr>
                <w:b/>
              </w:rPr>
              <w:t>Last working day</w:t>
            </w:r>
          </w:p>
        </w:tc>
        <w:tc>
          <w:tcPr>
            <w:tcW w:type="dxa" w:w="6192"/>
            <w:vAlign w:val="center"/>
            <w:tcMar>
              <w:top w:w="100" w:type="dxa"/>
              <w:start w:w="120" w:type="dxa"/>
              <w:bottom w:w="100" w:type="dxa"/>
              <w:end w:w="120" w:type="dxa"/>
            </w:tcMar>
          </w:tcPr>
          <w:p>
            <w:r>
              <w:t>[Date]</w:t>
            </w:r>
          </w:p>
        </w:tc>
      </w:tr>
      <w:tr>
        <w:trPr>
          <w:cantSplit/>
        </w:trPr>
        <w:tc>
          <w:tcPr>
            <w:tcW w:type="dxa" w:w="3024"/>
            <w:vAlign w:val="center"/>
            <w:shd w:fill="EAF2F8"/>
            <w:tcMar>
              <w:top w:w="100" w:type="dxa"/>
              <w:start w:w="120" w:type="dxa"/>
              <w:bottom w:w="100" w:type="dxa"/>
              <w:end w:w="120" w:type="dxa"/>
            </w:tcMar>
          </w:tcPr>
          <w:p>
            <w:r>
              <w:rPr>
                <w:b/>
              </w:rPr>
              <w:t>Effective date</w:t>
            </w:r>
          </w:p>
        </w:tc>
        <w:tc>
          <w:tcPr>
            <w:tcW w:type="dxa" w:w="6192"/>
            <w:vAlign w:val="center"/>
            <w:tcMar>
              <w:top w:w="100" w:type="dxa"/>
              <w:start w:w="120" w:type="dxa"/>
              <w:bottom w:w="100" w:type="dxa"/>
              <w:end w:w="120" w:type="dxa"/>
            </w:tcMar>
          </w:tcPr>
          <w:p>
            <w:r>
              <w:t>[Date]</w:t>
            </w:r>
          </w:p>
        </w:tc>
      </w:tr>
    </w:tbl>
    <w:p/>
    <w:p>
      <w:pPr>
        <w:pStyle w:val="Heading1"/>
      </w:pPr>
      <w:r>
        <w:t>Final Compensation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Regular wages</w:t>
            </w:r>
          </w:p>
        </w:tc>
        <w:tc>
          <w:tcPr>
            <w:tcW w:type="dxa" w:w="6192"/>
            <w:vAlign w:val="center"/>
            <w:tcMar>
              <w:top w:w="100" w:type="dxa"/>
              <w:start w:w="120" w:type="dxa"/>
              <w:bottom w:w="100" w:type="dxa"/>
              <w:end w:w="120" w:type="dxa"/>
            </w:tcMar>
          </w:tcPr>
          <w:p>
            <w:r>
              <w:t>[Amount and payment date]</w:t>
            </w:r>
          </w:p>
        </w:tc>
      </w:tr>
      <w:tr>
        <w:trPr>
          <w:cantSplit/>
        </w:trPr>
        <w:tc>
          <w:tcPr>
            <w:tcW w:type="dxa" w:w="3024"/>
            <w:vAlign w:val="center"/>
            <w:shd w:fill="EAF2F8"/>
            <w:tcMar>
              <w:top w:w="100" w:type="dxa"/>
              <w:start w:w="120" w:type="dxa"/>
              <w:bottom w:w="100" w:type="dxa"/>
              <w:end w:w="120" w:type="dxa"/>
            </w:tcMar>
          </w:tcPr>
          <w:p>
            <w:r>
              <w:rPr>
                <w:b/>
              </w:rPr>
              <w:t>Accrued leave</w:t>
            </w:r>
          </w:p>
        </w:tc>
        <w:tc>
          <w:tcPr>
            <w:tcW w:type="dxa" w:w="6192"/>
            <w:vAlign w:val="center"/>
            <w:tcMar>
              <w:top w:w="100" w:type="dxa"/>
              <w:start w:w="120" w:type="dxa"/>
              <w:bottom w:w="100" w:type="dxa"/>
              <w:end w:w="120" w:type="dxa"/>
            </w:tcMar>
          </w:tcPr>
          <w:p>
            <w:r>
              <w:t>[Amount or treatment]</w:t>
            </w:r>
          </w:p>
        </w:tc>
      </w:tr>
      <w:tr>
        <w:trPr>
          <w:cantSplit/>
        </w:trPr>
        <w:tc>
          <w:tcPr>
            <w:tcW w:type="dxa" w:w="3024"/>
            <w:vAlign w:val="center"/>
            <w:shd w:fill="EAF2F8"/>
            <w:tcMar>
              <w:top w:w="100" w:type="dxa"/>
              <w:start w:w="120" w:type="dxa"/>
              <w:bottom w:w="100" w:type="dxa"/>
              <w:end w:w="120" w:type="dxa"/>
            </w:tcMar>
          </w:tcPr>
          <w:p>
            <w:r>
              <w:rPr>
                <w:b/>
              </w:rPr>
              <w:t>Expenses</w:t>
            </w:r>
          </w:p>
        </w:tc>
        <w:tc>
          <w:tcPr>
            <w:tcW w:type="dxa" w:w="6192"/>
            <w:vAlign w:val="center"/>
            <w:tcMar>
              <w:top w:w="100" w:type="dxa"/>
              <w:start w:w="120" w:type="dxa"/>
              <w:bottom w:w="100" w:type="dxa"/>
              <w:end w:w="120" w:type="dxa"/>
            </w:tcMar>
          </w:tcPr>
          <w:p>
            <w:r>
              <w:t>[Approved expenses and deadline]</w:t>
            </w:r>
          </w:p>
        </w:tc>
      </w:tr>
      <w:tr>
        <w:trPr>
          <w:cantSplit/>
        </w:trPr>
        <w:tc>
          <w:tcPr>
            <w:tcW w:type="dxa" w:w="3024"/>
            <w:vAlign w:val="center"/>
            <w:shd w:fill="EAF2F8"/>
            <w:tcMar>
              <w:top w:w="100" w:type="dxa"/>
              <w:start w:w="120" w:type="dxa"/>
              <w:bottom w:w="100" w:type="dxa"/>
              <w:end w:w="120" w:type="dxa"/>
            </w:tcMar>
          </w:tcPr>
          <w:p>
            <w:r>
              <w:rPr>
                <w:b/>
              </w:rPr>
              <w:t>Separation payment</w:t>
            </w:r>
          </w:p>
        </w:tc>
        <w:tc>
          <w:tcPr>
            <w:tcW w:type="dxa" w:w="6192"/>
            <w:vAlign w:val="center"/>
            <w:tcMar>
              <w:top w:w="100" w:type="dxa"/>
              <w:start w:w="120" w:type="dxa"/>
              <w:bottom w:w="100" w:type="dxa"/>
              <w:end w:w="120" w:type="dxa"/>
            </w:tcMar>
          </w:tcPr>
          <w:p>
            <w:r>
              <w:t>[Amount, conditions, and payment schedule]</w:t>
            </w:r>
          </w:p>
        </w:tc>
      </w:tr>
      <w:tr>
        <w:trPr>
          <w:cantSplit/>
        </w:trPr>
        <w:tc>
          <w:tcPr>
            <w:tcW w:type="dxa" w:w="3024"/>
            <w:vAlign w:val="center"/>
            <w:shd w:fill="EAF2F8"/>
            <w:tcMar>
              <w:top w:w="100" w:type="dxa"/>
              <w:start w:w="120" w:type="dxa"/>
              <w:bottom w:w="100" w:type="dxa"/>
              <w:end w:w="120" w:type="dxa"/>
            </w:tcMar>
          </w:tcPr>
          <w:p>
            <w:r>
              <w:rPr>
                <w:b/>
              </w:rPr>
              <w:t>Tax treatment</w:t>
            </w:r>
          </w:p>
        </w:tc>
        <w:tc>
          <w:tcPr>
            <w:tcW w:type="dxa" w:w="6192"/>
            <w:vAlign w:val="center"/>
            <w:tcMar>
              <w:top w:w="100" w:type="dxa"/>
              <w:start w:w="120" w:type="dxa"/>
              <w:bottom w:w="100" w:type="dxa"/>
              <w:end w:w="120" w:type="dxa"/>
            </w:tcMar>
          </w:tcPr>
          <w:p>
            <w:r>
              <w:t>[Withholding and reporting statement]</w:t>
            </w:r>
          </w:p>
        </w:tc>
      </w:tr>
    </w:tbl>
    <w:p/>
    <w:p>
      <w:pPr>
        <w:pStyle w:val="Heading1"/>
      </w:pPr>
      <w:r>
        <w:t>Benefits and References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Benefits end date</w:t>
            </w:r>
          </w:p>
        </w:tc>
        <w:tc>
          <w:tcPr>
            <w:tcW w:type="dxa" w:w="6192"/>
            <w:vAlign w:val="center"/>
            <w:tcMar>
              <w:top w:w="100" w:type="dxa"/>
              <w:start w:w="120" w:type="dxa"/>
              <w:bottom w:w="100" w:type="dxa"/>
              <w:end w:w="120" w:type="dxa"/>
            </w:tcMar>
          </w:tcPr>
          <w:p>
            <w:r>
              <w:t>[Date and continuation information]</w:t>
            </w:r>
          </w:p>
        </w:tc>
      </w:tr>
      <w:tr>
        <w:trPr>
          <w:cantSplit/>
        </w:trPr>
        <w:tc>
          <w:tcPr>
            <w:tcW w:type="dxa" w:w="3024"/>
            <w:vAlign w:val="center"/>
            <w:shd w:fill="EAF2F8"/>
            <w:tcMar>
              <w:top w:w="100" w:type="dxa"/>
              <w:start w:w="120" w:type="dxa"/>
              <w:bottom w:w="100" w:type="dxa"/>
              <w:end w:w="120" w:type="dxa"/>
            </w:tcMar>
          </w:tcPr>
          <w:p>
            <w:r>
              <w:rPr>
                <w:b/>
              </w:rPr>
              <w:t>Retirement or savings plan</w:t>
            </w:r>
          </w:p>
        </w:tc>
        <w:tc>
          <w:tcPr>
            <w:tcW w:type="dxa" w:w="6192"/>
            <w:vAlign w:val="center"/>
            <w:tcMar>
              <w:top w:w="100" w:type="dxa"/>
              <w:start w:w="120" w:type="dxa"/>
              <w:bottom w:w="100" w:type="dxa"/>
              <w:end w:w="120" w:type="dxa"/>
            </w:tcMar>
          </w:tcPr>
          <w:p>
            <w:r>
              <w:t>[Contact or next steps]</w:t>
            </w:r>
          </w:p>
        </w:tc>
      </w:tr>
      <w:tr>
        <w:trPr>
          <w:cantSplit/>
        </w:trPr>
        <w:tc>
          <w:tcPr>
            <w:tcW w:type="dxa" w:w="3024"/>
            <w:vAlign w:val="center"/>
            <w:shd w:fill="EAF2F8"/>
            <w:tcMar>
              <w:top w:w="100" w:type="dxa"/>
              <w:start w:w="120" w:type="dxa"/>
              <w:bottom w:w="100" w:type="dxa"/>
              <w:end w:w="120" w:type="dxa"/>
            </w:tcMar>
          </w:tcPr>
          <w:p>
            <w:r>
              <w:rPr>
                <w:b/>
              </w:rPr>
              <w:t>Employment reference</w:t>
            </w:r>
          </w:p>
        </w:tc>
        <w:tc>
          <w:tcPr>
            <w:tcW w:type="dxa" w:w="6192"/>
            <w:vAlign w:val="center"/>
            <w:tcMar>
              <w:top w:w="100" w:type="dxa"/>
              <w:start w:w="120" w:type="dxa"/>
              <w:bottom w:w="100" w:type="dxa"/>
              <w:end w:w="120" w:type="dxa"/>
            </w:tcMar>
          </w:tcPr>
          <w:p>
            <w:r>
              <w:t>[Agreed wording or process]</w:t>
            </w:r>
          </w:p>
        </w:tc>
      </w:tr>
      <w:tr>
        <w:trPr>
          <w:cantSplit/>
        </w:trPr>
        <w:tc>
          <w:tcPr>
            <w:tcW w:type="dxa" w:w="3024"/>
            <w:vAlign w:val="center"/>
            <w:shd w:fill="EAF2F8"/>
            <w:tcMar>
              <w:top w:w="100" w:type="dxa"/>
              <w:start w:w="120" w:type="dxa"/>
              <w:bottom w:w="100" w:type="dxa"/>
              <w:end w:w="120" w:type="dxa"/>
            </w:tcMar>
          </w:tcPr>
          <w:p>
            <w:r>
              <w:rPr>
                <w:b/>
              </w:rPr>
              <w:t>Unemployment documents</w:t>
            </w:r>
          </w:p>
        </w:tc>
        <w:tc>
          <w:tcPr>
            <w:tcW w:type="dxa" w:w="6192"/>
            <w:vAlign w:val="center"/>
            <w:tcMar>
              <w:top w:w="100" w:type="dxa"/>
              <w:start w:w="120" w:type="dxa"/>
              <w:bottom w:w="100" w:type="dxa"/>
              <w:end w:w="120" w:type="dxa"/>
            </w:tcMar>
          </w:tcPr>
          <w:p>
            <w:r>
              <w:t>[If applicable]</w:t>
            </w:r>
          </w:p>
        </w:tc>
      </w:tr>
    </w:tbl>
    <w:p/>
    <w:p>
      <w:pPr>
        <w:pStyle w:val="Heading1"/>
      </w:pPr>
      <w:r>
        <w:t>Return of Property and Access</w:t>
      </w:r>
    </w:p>
    <w:p>
      <w:r>
        <w:t>By [date], the Employee will return company devices, records, keys, payment cards, tools, credentials, and other property listed below. The Employer will confirm receipt and arrange the secure transfer or deletion of company information from approved personal devices where applicable.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Property to return</w:t>
            </w:r>
          </w:p>
        </w:tc>
        <w:tc>
          <w:tcPr>
            <w:tcW w:type="dxa" w:w="6192"/>
            <w:vAlign w:val="center"/>
            <w:tcMar>
              <w:top w:w="100" w:type="dxa"/>
              <w:start w:w="120" w:type="dxa"/>
              <w:bottom w:w="100" w:type="dxa"/>
              <w:end w:w="120" w:type="dxa"/>
            </w:tcMar>
          </w:tcPr>
          <w:p>
            <w:r>
              <w:t>[List items and identifiers]</w:t>
            </w:r>
          </w:p>
        </w:tc>
      </w:tr>
      <w:tr>
        <w:trPr>
          <w:cantSplit/>
        </w:trPr>
        <w:tc>
          <w:tcPr>
            <w:tcW w:type="dxa" w:w="3024"/>
            <w:vAlign w:val="center"/>
            <w:shd w:fill="EAF2F8"/>
            <w:tcMar>
              <w:top w:w="100" w:type="dxa"/>
              <w:start w:w="120" w:type="dxa"/>
              <w:bottom w:w="100" w:type="dxa"/>
              <w:end w:w="120" w:type="dxa"/>
            </w:tcMar>
          </w:tcPr>
          <w:p>
            <w:r>
              <w:rPr>
                <w:b/>
              </w:rPr>
              <w:t>Return method</w:t>
            </w:r>
          </w:p>
        </w:tc>
        <w:tc>
          <w:tcPr>
            <w:tcW w:type="dxa" w:w="6192"/>
            <w:vAlign w:val="center"/>
            <w:tcMar>
              <w:top w:w="100" w:type="dxa"/>
              <w:start w:w="120" w:type="dxa"/>
              <w:bottom w:w="100" w:type="dxa"/>
              <w:end w:w="120" w:type="dxa"/>
            </w:tcMar>
          </w:tcPr>
          <w:p>
            <w:r>
              <w:t>[Location, courier, or responsible person]</w:t>
            </w:r>
          </w:p>
        </w:tc>
      </w:tr>
      <w:tr>
        <w:trPr>
          <w:cantSplit/>
        </w:trPr>
        <w:tc>
          <w:tcPr>
            <w:tcW w:type="dxa" w:w="3024"/>
            <w:vAlign w:val="center"/>
            <w:shd w:fill="EAF2F8"/>
            <w:tcMar>
              <w:top w:w="100" w:type="dxa"/>
              <w:start w:w="120" w:type="dxa"/>
              <w:bottom w:w="100" w:type="dxa"/>
              <w:end w:w="120" w:type="dxa"/>
            </w:tcMar>
          </w:tcPr>
          <w:p>
            <w:r>
              <w:rPr>
                <w:b/>
              </w:rPr>
              <w:t>Accounts and access</w:t>
            </w:r>
          </w:p>
        </w:tc>
        <w:tc>
          <w:tcPr>
            <w:tcW w:type="dxa" w:w="6192"/>
            <w:vAlign w:val="center"/>
            <w:tcMar>
              <w:top w:w="100" w:type="dxa"/>
              <w:start w:w="120" w:type="dxa"/>
              <w:bottom w:w="100" w:type="dxa"/>
              <w:end w:w="120" w:type="dxa"/>
            </w:tcMar>
          </w:tcPr>
          <w:p>
            <w:r>
              <w:t>[Closure or transfer steps]</w:t>
            </w:r>
          </w:p>
        </w:tc>
      </w:tr>
    </w:tbl>
    <w:p/>
    <w:p>
      <w:pPr>
        <w:pStyle w:val="Heading1"/>
      </w:pPr>
      <w:r>
        <w:t>Confidentiality and Continuing Duties</w:t>
      </w:r>
    </w:p>
    <w:p>
      <w:r>
        <w:t>The parties will continue to protect confidential information as required by lawful prior obligations and this agreement. Nothing here prevents legally protected reporting, cooperation with authorities, discussion protected by labor law, or disclosures that cannot lawfully be restricted.</w:t>
      </w:r>
    </w:p>
    <w:p>
      <w:pPr>
        <w:pStyle w:val="Heading1"/>
      </w:pPr>
      <w:r>
        <w:t>Claims and Release</w:t>
      </w:r>
    </w:p>
    <w:p>
      <w:r>
        <w:t>[Insert jurisdiction-appropriate release language only after legal review. Identify the claims covered, claims excluded, consideration provided, revocation or review period, and any rights that cannot be waived.]</w:t>
      </w:r>
    </w:p>
    <w:p>
      <w:pPr>
        <w:pStyle w:val="Heading1"/>
      </w:pPr>
      <w:r>
        <w:t>Non Disparagement and Communications</w:t>
      </w:r>
    </w:p>
    <w:p>
      <w:r>
        <w:t>[State any lawful, mutual communication expectations and exceptions. Identify who may answer employment-verification requests and what information may be provided.]</w:t>
      </w:r>
    </w:p>
    <w:p>
      <w:pPr>
        <w:pStyle w:val="Heading1"/>
      </w:pPr>
      <w:r>
        <w:t>No Admission and Entire Agreement</w:t>
      </w:r>
    </w:p>
    <w:p>
      <w:r>
        <w:t>This agreement resolves the matters it expressly covers and does not by itself constitute an admission of wrongdoing. It replaces prior discussions about separation terms, except for obligations specifically stated to continue. Changes must be written and signed.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40"/>
        <w:gridCol w:w="5040"/>
      </w:tblGrid>
      <w:tr>
        <w:trPr>
          <w:cantSplit/>
        </w:trPr>
        <w:tc>
          <w:tcPr>
            <w:tcW w:type="dxa" w:w="3024"/>
            <w:vAlign w:val="center"/>
            <w:shd w:fill="EAF2F8"/>
            <w:tcMar>
              <w:top w:w="100" w:type="dxa"/>
              <w:start w:w="120" w:type="dxa"/>
              <w:bottom w:w="100" w:type="dxa"/>
              <w:end w:w="120" w:type="dxa"/>
            </w:tcMar>
          </w:tcPr>
          <w:p>
            <w:r>
              <w:rPr>
                <w:b/>
              </w:rPr>
              <w:t>Governing law</w:t>
            </w:r>
          </w:p>
        </w:tc>
        <w:tc>
          <w:tcPr>
            <w:tcW w:type="dxa" w:w="6192"/>
            <w:vAlign w:val="center"/>
            <w:tcMar>
              <w:top w:w="100" w:type="dxa"/>
              <w:start w:w="120" w:type="dxa"/>
              <w:bottom w:w="100" w:type="dxa"/>
              <w:end w:w="120" w:type="dxa"/>
            </w:tcMar>
          </w:tcPr>
          <w:p>
            <w:r>
              <w:t>[Country, state, or province]</w:t>
            </w:r>
          </w:p>
        </w:tc>
      </w:tr>
      <w:tr>
        <w:trPr>
          <w:cantSplit/>
        </w:trPr>
        <w:tc>
          <w:tcPr>
            <w:tcW w:type="dxa" w:w="3024"/>
            <w:vAlign w:val="center"/>
            <w:shd w:fill="EAF2F8"/>
            <w:tcMar>
              <w:top w:w="100" w:type="dxa"/>
              <w:start w:w="120" w:type="dxa"/>
              <w:bottom w:w="100" w:type="dxa"/>
              <w:end w:w="120" w:type="dxa"/>
            </w:tcMar>
          </w:tcPr>
          <w:p>
            <w:r>
              <w:rPr>
                <w:b/>
              </w:rPr>
              <w:t>Dispute method</w:t>
            </w:r>
          </w:p>
        </w:tc>
        <w:tc>
          <w:tcPr>
            <w:tcW w:type="dxa" w:w="6192"/>
            <w:vAlign w:val="center"/>
            <w:tcMar>
              <w:top w:w="100" w:type="dxa"/>
              <w:start w:w="120" w:type="dxa"/>
              <w:bottom w:w="100" w:type="dxa"/>
              <w:end w:w="120" w:type="dxa"/>
            </w:tcMar>
          </w:tcPr>
          <w:p>
            <w:r>
              <w:t>[Mediation, arbitration where lawful, court, or other process]</w:t>
            </w:r>
          </w:p>
        </w:tc>
      </w:tr>
      <w:tr>
        <w:trPr>
          <w:cantSplit/>
        </w:trPr>
        <w:tc>
          <w:tcPr>
            <w:tcW w:type="dxa" w:w="3024"/>
            <w:vAlign w:val="center"/>
            <w:shd w:fill="EAF2F8"/>
            <w:tcMar>
              <w:top w:w="100" w:type="dxa"/>
              <w:start w:w="120" w:type="dxa"/>
              <w:bottom w:w="100" w:type="dxa"/>
              <w:end w:w="120" w:type="dxa"/>
            </w:tcMar>
          </w:tcPr>
          <w:p>
            <w:r>
              <w:rPr>
                <w:b/>
              </w:rPr>
              <w:t>Review deadline</w:t>
            </w:r>
          </w:p>
        </w:tc>
        <w:tc>
          <w:tcPr>
            <w:tcW w:type="dxa" w:w="6192"/>
            <w:vAlign w:val="center"/>
            <w:tcMar>
              <w:top w:w="100" w:type="dxa"/>
              <w:start w:w="120" w:type="dxa"/>
              <w:bottom w:w="100" w:type="dxa"/>
              <w:end w:w="120" w:type="dxa"/>
            </w:tcMar>
          </w:tcPr>
          <w:p>
            <w:r>
              <w:t>[Date and any revocation period]</w:t>
            </w:r>
          </w:p>
        </w:tc>
      </w:tr>
    </w:tbl>
    <w:p/>
    <w:p>
      <w:pPr>
        <w:pStyle w:val="Heading1"/>
      </w:pPr>
      <w:r>
        <w:t>Acknowledgement and Signatures</w:t>
      </w:r>
    </w:p>
    <w:p>
      <w:r>
        <w:t>Each party confirms that they have read the agreement, understand its terms, had an opportunity to obtain independent advice, and sign voluntarily.</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100" w:type="dxa"/>
              <w:start w:w="120" w:type="dxa"/>
              <w:bottom w:w="100" w:type="dxa"/>
              <w:end w:w="120" w:type="dxa"/>
            </w:tcMar>
          </w:tcPr>
          <w:p/>
        </w:tc>
        <w:tc>
          <w:tcPr>
            <w:tcW w:type="dxa" w:w="5040"/>
            <w:tcMar>
              <w:top w:w="100" w:type="dxa"/>
              <w:start w:w="120" w:type="dxa"/>
              <w:bottom w:w="100" w:type="dxa"/>
              <w:end w:w="120" w:type="dxa"/>
            </w:tcMar>
          </w:tcPr>
          <w:p/>
        </w:tc>
      </w:tr>
      <w:tr>
        <w:trPr>
          <w:cantSplit/>
        </w:trPr>
        <w:tc>
          <w:tcPr>
            <w:tcW w:type="dxa" w:w="5040"/>
            <w:tcMar>
              <w:top w:w="100" w:type="dxa"/>
              <w:start w:w="120" w:type="dxa"/>
              <w:bottom w:w="100" w:type="dxa"/>
              <w:end w:w="120" w:type="dxa"/>
            </w:tcMar>
          </w:tcPr>
          <w:p>
            <w:pPr>
              <w:jc w:val="center"/>
            </w:pPr>
            <w:r>
              <w:rPr>
                <w:b/>
              </w:rPr>
              <w:t>Employer signature and date</w:t>
            </w:r>
          </w:p>
        </w:tc>
        <w:tc>
          <w:tcPr>
            <w:tcW w:type="dxa" w:w="5040"/>
            <w:tcMar>
              <w:top w:w="100" w:type="dxa"/>
              <w:start w:w="120" w:type="dxa"/>
              <w:bottom w:w="100" w:type="dxa"/>
              <w:end w:w="120" w:type="dxa"/>
            </w:tcMar>
          </w:tcPr>
          <w:p>
            <w:pPr>
              <w:jc w:val="center"/>
            </w:pPr>
            <w:r>
              <w:rPr>
                <w:b/>
              </w:rPr>
              <w:t>Employee signature and date</w:t>
            </w:r>
          </w:p>
        </w:tc>
      </w:tr>
    </w:tbl>
    <w:p>
      <w:r>
        <w:t>Legal note: This is a general drafting template, not legal advice. Separation and release rules vary substantially by jurisdiction and circumstance.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