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rial" w:hAnsi="Arial"/>
          <w:b/>
          <w:color w:val="000000"/>
          <w:sz w:val="40"/>
        </w:rPr>
        <w:t>Purchase Payment Voucher</w:t>
      </w:r>
    </w:p>
    <w:p>
      <w:pPr>
        <w:spacing w:after="200"/>
        <w:jc w:val="center"/>
      </w:pPr>
      <w:r>
        <w:rPr>
          <w:color w:val="595959"/>
          <w:sz w:val="18"/>
        </w:rPr>
        <w:t>Use for supplier invoices and purchases approved against a purchase order.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3744"/>
      </w:tblGrid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D9EAF7"/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ORGANIZATION NAME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shd w:fill="D9EAF7"/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CURRENCY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VOUCHER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SUPPLIER NAME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PURCHASE ORDER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INVOICE NUMBER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INVOICE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GOODS OR SERVICES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DEPARTMENT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SUBTOTAL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TAX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DEDUCTIONS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TOTAL PAYABLE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METHOD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type="dxa" w:w="51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REFERENCE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PAYMENT DESCRIPTION AND SUPPORTING DOCUMENTS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</w:tr>
      <w:tr>
        <w:tc>
          <w:tcPr>
            <w:tcW w:type="dxa" w:w="10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NOTES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PREPARED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APPROVED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b/>
                <w:color w:val="1F4E79"/>
                <w:sz w:val="16"/>
              </w:rPr>
              <w:t>RECEIVED BY AND DATE</w:t>
            </w:r>
          </w:p>
          <w:p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  <w:p>
            <w:r>
              <w:br/>
            </w:r>
          </w:p>
        </w:tc>
      </w:tr>
    </w:tbl>
    <w:p>
      <w:pPr>
        <w:spacing w:before="140"/>
        <w:jc w:val="center"/>
      </w:pPr>
      <w:r>
        <w:rPr>
          <w:i/>
          <w:color w:val="595959"/>
          <w:sz w:val="16"/>
        </w:rPr>
        <w:t>Attach relevant invoices, receipts, bills, approvals, or other supporting records before filing the completed voucher.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