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Ninety Day Growth Plan</w:t>
      </w:r>
    </w:p>
    <w:p>
      <w:pPr>
        <w:jc w:val="center"/>
      </w:pPr>
      <w:r>
        <w:rPr>
          <w:i/>
          <w:color w:val="505050"/>
          <w:sz w:val="18"/>
        </w:rPr>
        <w:t>A practical weekly roadmap for one priority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Primary goal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Current position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Success at day 90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Support needed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72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Period</w:t>
            </w:r>
          </w:p>
        </w:tc>
        <w:tc>
          <w:tcPr>
            <w:tcW w:type="dxa" w:w="316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Key action</w:t>
            </w:r>
          </w:p>
        </w:tc>
        <w:tc>
          <w:tcPr>
            <w:tcW w:type="dxa" w:w="244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</w:t>
            </w:r>
          </w:p>
        </w:tc>
        <w:tc>
          <w:tcPr>
            <w:tcW w:type="dxa" w:w="316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Obstacle and response</w:t>
            </w:r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Days 1 to 30</w:t>
            </w:r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Days 31 to 60</w:t>
            </w:r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Days 61 to 90</w:t>
            </w:r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44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Weekly Check 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c>
          <w:tcPr>
            <w:tcW w:type="dxa" w:w="100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type="dxa" w:w="4608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Progress</w:t>
            </w:r>
          </w:p>
        </w:tc>
        <w:tc>
          <w:tcPr>
            <w:tcW w:type="dxa" w:w="4896"/>
            <w:shd w:fill="3756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Next step</w:t>
            </w:r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89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Ninety Day Growth Plan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