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Employee Salary Certificate</w:t>
      </w:r>
    </w:p>
    <w:p>
      <w:pPr>
        <w:jc w:val="center"/>
      </w:pPr>
      <w:r>
        <w:rPr>
          <w:i/>
          <w:color w:val="505050"/>
          <w:sz w:val="18"/>
        </w:rPr>
        <w:t>Employment and compensation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Employer name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Employer address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Certificate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Employee ID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Job title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Employment start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Gross salary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Pay frequency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Certification</w:t>
      </w:r>
    </w:p>
    <w:p>
      <w:r>
        <w:t>This document certifies that the employee information and compensation stated above are accurate according to the employer records as of the certificate date.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Authorized signatory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Official stamp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Salary Certificate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